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SRBAC</w:t>
      </w:r>
    </w:p>
    <w:p w:rsidR="00E87941" w:rsidRDefault="00E87941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87447" w:rsidRDefault="00987447" w:rsidP="002B7C45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b/>
          <w:sz w:val="24"/>
          <w:szCs w:val="24"/>
          <w:lang w:val="sr-Latn-CS"/>
        </w:rPr>
        <w:t>-Skupština akcionara</w:t>
      </w:r>
    </w:p>
    <w:p w:rsidR="00987447" w:rsidRP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987447" w:rsidRP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__________2021</w:t>
      </w:r>
      <w:r w:rsidR="00706458">
        <w:rPr>
          <w:rFonts w:ascii="Times New Roman" w:hAnsi="Times New Roman" w:cs="Times New Roman"/>
          <w:sz w:val="24"/>
          <w:szCs w:val="24"/>
          <w:lang w:val="sr-Latn-CS"/>
        </w:rPr>
        <w:t>.god.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D7C29" w:rsidRDefault="001D723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Na osnovu člana</w:t>
      </w:r>
      <w:r w:rsidR="002B7C45">
        <w:rPr>
          <w:rFonts w:ascii="Times New Roman" w:hAnsi="Times New Roman" w:cs="Times New Roman"/>
          <w:sz w:val="24"/>
          <w:szCs w:val="24"/>
          <w:lang w:val="sr-Latn-CS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B7C45">
        <w:rPr>
          <w:rFonts w:ascii="Times New Roman" w:hAnsi="Times New Roman" w:cs="Times New Roman"/>
          <w:sz w:val="24"/>
          <w:szCs w:val="24"/>
          <w:lang w:val="sr-Latn-CS"/>
        </w:rPr>
        <w:t>Zakona o javnim preduzećima („Sl.g</w:t>
      </w:r>
      <w:r w:rsidR="0057089A">
        <w:rPr>
          <w:rFonts w:ascii="Times New Roman" w:hAnsi="Times New Roman" w:cs="Times New Roman"/>
          <w:sz w:val="24"/>
          <w:szCs w:val="24"/>
          <w:lang w:val="sr-Latn-CS"/>
        </w:rPr>
        <w:t xml:space="preserve">lasnik RS“, 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>br.75/04 i 78/11)</w:t>
      </w:r>
      <w:r w:rsidR="00BE77F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BE77F6">
        <w:rPr>
          <w:rFonts w:ascii="Times New Roman" w:hAnsi="Times New Roman" w:cs="Times New Roman"/>
          <w:sz w:val="24"/>
          <w:szCs w:val="24"/>
          <w:lang w:val="sr-Latn-CS"/>
        </w:rPr>
        <w:t>člana 52. i 53</w:t>
      </w:r>
      <w:r w:rsidR="002B7C45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BE77F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B7C45">
        <w:rPr>
          <w:rFonts w:ascii="Times New Roman" w:hAnsi="Times New Roman" w:cs="Times New Roman"/>
          <w:sz w:val="24"/>
          <w:szCs w:val="24"/>
          <w:lang w:val="sr-Latn-CS"/>
        </w:rPr>
        <w:t xml:space="preserve">Statuta KP „Vodovod“ AD </w:t>
      </w:r>
      <w:r w:rsidR="0057089A">
        <w:rPr>
          <w:rFonts w:ascii="Times New Roman" w:hAnsi="Times New Roman" w:cs="Times New Roman"/>
          <w:sz w:val="24"/>
          <w:szCs w:val="24"/>
          <w:lang w:val="sr-Latn-CS"/>
        </w:rPr>
        <w:t>Srbac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A166A">
        <w:rPr>
          <w:rFonts w:ascii="Times New Roman" w:hAnsi="Times New Roman" w:cs="Times New Roman"/>
          <w:sz w:val="24"/>
          <w:szCs w:val="24"/>
          <w:lang w:val="sr-Latn-CS"/>
        </w:rPr>
        <w:t xml:space="preserve"> Skupština akcionara na XV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II (sedam</w:t>
      </w:r>
      <w:r w:rsidR="001F37FC">
        <w:rPr>
          <w:rFonts w:ascii="Times New Roman" w:hAnsi="Times New Roman" w:cs="Times New Roman"/>
          <w:sz w:val="24"/>
          <w:szCs w:val="24"/>
          <w:lang w:val="sr-Latn-CS"/>
        </w:rPr>
        <w:t>naestoj) red</w:t>
      </w:r>
      <w:r w:rsidR="00523FAA">
        <w:rPr>
          <w:rFonts w:ascii="Times New Roman" w:hAnsi="Times New Roman" w:cs="Times New Roman"/>
          <w:sz w:val="24"/>
          <w:szCs w:val="24"/>
          <w:lang w:val="sr-Latn-CS"/>
        </w:rPr>
        <w:t xml:space="preserve">ovnoj  sjednici održanoj dana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>_________2021</w:t>
      </w:r>
      <w:r w:rsidR="002B7C45">
        <w:rPr>
          <w:rFonts w:ascii="Times New Roman" w:hAnsi="Times New Roman" w:cs="Times New Roman"/>
          <w:sz w:val="24"/>
          <w:szCs w:val="24"/>
          <w:lang w:val="sr-Latn-CS"/>
        </w:rPr>
        <w:t>.god., donijela je</w:t>
      </w:r>
    </w:p>
    <w:p w:rsidR="00BE77F6" w:rsidRDefault="00BE77F6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62F49" w:rsidRDefault="00E82448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BE77F6">
        <w:rPr>
          <w:rFonts w:ascii="Times New Roman" w:hAnsi="Times New Roman" w:cs="Times New Roman"/>
          <w:sz w:val="24"/>
          <w:szCs w:val="24"/>
          <w:lang w:val="sr-Latn-CS"/>
        </w:rPr>
        <w:t xml:space="preserve">  ODLUKU O UTVRĐIVANJU USLOVA, STANDARDA I KRITERIJUMA</w:t>
      </w:r>
    </w:p>
    <w:p w:rsidR="00BE77F6" w:rsidRDefault="00BE77F6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 xml:space="preserve">       ZA IZBOR I IMENOVANJE 2 (DVA</w:t>
      </w:r>
      <w:r>
        <w:rPr>
          <w:rFonts w:ascii="Times New Roman" w:hAnsi="Times New Roman" w:cs="Times New Roman"/>
          <w:sz w:val="24"/>
          <w:szCs w:val="24"/>
          <w:lang w:val="sr-Latn-CS"/>
        </w:rPr>
        <w:t>) ČLANA NADZORNOG ODBORA</w:t>
      </w:r>
    </w:p>
    <w:p w:rsidR="00CC1A66" w:rsidRDefault="00262F49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72554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„VODOVOD“AD SRBAC</w:t>
      </w:r>
    </w:p>
    <w:p w:rsidR="00262F49" w:rsidRDefault="00262F49" w:rsidP="00262F4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1A66" w:rsidRDefault="0072554C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87941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CC1A66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1D7238" w:rsidRDefault="001D7238" w:rsidP="00293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Ovom odlukom utvrđuju se uslovi, standardi i kriterijumi za izbor i imenovanje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 xml:space="preserve"> 2 (dva) člana Nadzornog odbora KP „Vodovod“ Ad Srbac izabranih ispred akcijskog kapitala Opštine Srbac.</w:t>
      </w:r>
    </w:p>
    <w:p w:rsidR="00E82448" w:rsidRDefault="00293C0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E77F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II</w:t>
      </w:r>
      <w:r w:rsidR="00FA1F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E5D5E" w:rsidRDefault="00293C0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0E5D5E">
        <w:rPr>
          <w:rFonts w:ascii="Times New Roman" w:hAnsi="Times New Roman" w:cs="Times New Roman"/>
          <w:sz w:val="24"/>
          <w:szCs w:val="24"/>
          <w:lang w:val="sr-Latn-CS"/>
        </w:rPr>
        <w:t>Kandidat za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funkciju iz tačke 1. ove odluke</w:t>
      </w:r>
      <w:r w:rsidR="000E5D5E">
        <w:rPr>
          <w:rFonts w:ascii="Times New Roman" w:hAnsi="Times New Roman" w:cs="Times New Roman"/>
          <w:sz w:val="24"/>
          <w:szCs w:val="24"/>
          <w:lang w:val="sr-Latn-CS"/>
        </w:rPr>
        <w:t xml:space="preserve"> mora ispunjavati sljedeće uslove:</w:t>
      </w:r>
    </w:p>
    <w:p w:rsidR="00550E55" w:rsidRDefault="00550E55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OPŠTI USLOVI:</w:t>
      </w:r>
    </w:p>
    <w:p w:rsidR="00550E55" w:rsidRDefault="00550E55" w:rsidP="00550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-da je državljanin Republike Srpske odnosno Bosne i Hercegovine,</w:t>
      </w:r>
    </w:p>
    <w:p w:rsidR="00550E55" w:rsidRDefault="00550E55" w:rsidP="00550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-da je stariji od 18 godina,</w:t>
      </w:r>
    </w:p>
    <w:p w:rsidR="00550E55" w:rsidRDefault="00550E55" w:rsidP="00550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-da nije otpuštan iz državne službe na bilo k</w:t>
      </w:r>
      <w:r w:rsidR="00DA0334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jem nivou vlasti u Bosni i Hercegovini ili entitetu zbo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>g izrečene disciplinske mjere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periodu od 3 (tri) godine prije 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 xml:space="preserve">dana </w:t>
      </w:r>
      <w:r>
        <w:rPr>
          <w:rFonts w:ascii="Times New Roman" w:hAnsi="Times New Roman" w:cs="Times New Roman"/>
          <w:sz w:val="24"/>
          <w:szCs w:val="24"/>
          <w:lang w:val="sr-Latn-CS"/>
        </w:rPr>
        <w:t>objavljivanja konkursa,</w:t>
      </w:r>
    </w:p>
    <w:p w:rsidR="00550E55" w:rsidRDefault="00550E55" w:rsidP="00550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-da nije osuđivan za krivično djelo koje ga čini nepodobnim za obavljanje poslova člana Nadzornog odbora,</w:t>
      </w:r>
    </w:p>
    <w:p w:rsidR="00A9416E" w:rsidRDefault="00A9416E" w:rsidP="00550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-da se protiv njega ne vodi krivični postupak,</w:t>
      </w:r>
    </w:p>
    <w:p w:rsidR="00550E55" w:rsidRDefault="00550E55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-da se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 xml:space="preserve"> na njega ne odnosi član IX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1. Ustava Bosne i Hercegovine.</w:t>
      </w:r>
    </w:p>
    <w:p w:rsidR="00550E55" w:rsidRDefault="00550E55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2.POSEBNI USLOVI:</w:t>
      </w:r>
    </w:p>
    <w:p w:rsidR="00550E55" w:rsidRDefault="00550E55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-da ima visoku stručnu spremu i pet godina radnog iskustva u stručnoj spremi koju ima, višu stručnu spremu i sedam godina radnog iskustva u stručnoj spremi ili srednju stručnu spremu i deset godina radnog iskustva.</w:t>
      </w:r>
    </w:p>
    <w:p w:rsidR="00293C08" w:rsidRDefault="00550E55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="00416168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293C08">
        <w:rPr>
          <w:rFonts w:ascii="Times New Roman" w:hAnsi="Times New Roman" w:cs="Times New Roman"/>
          <w:sz w:val="24"/>
          <w:szCs w:val="24"/>
          <w:lang w:val="sr-Latn-CS"/>
        </w:rPr>
        <w:t xml:space="preserve">     III</w:t>
      </w:r>
    </w:p>
    <w:p w:rsidR="00293C08" w:rsidRDefault="00293C08" w:rsidP="004161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>Kandidat za čla</w:t>
      </w:r>
      <w:r>
        <w:rPr>
          <w:rFonts w:ascii="Times New Roman" w:hAnsi="Times New Roman" w:cs="Times New Roman"/>
          <w:sz w:val="24"/>
          <w:szCs w:val="24"/>
          <w:lang w:val="sr-Latn-CS"/>
        </w:rPr>
        <w:t>na Nadzornog odbora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 ne može obavljati dužnost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>, aktivnost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 ili biti na položaju koji dovodi do sukoba interes</w:t>
      </w:r>
      <w:r>
        <w:rPr>
          <w:rFonts w:ascii="Times New Roman" w:hAnsi="Times New Roman" w:cs="Times New Roman"/>
          <w:sz w:val="24"/>
          <w:szCs w:val="24"/>
          <w:lang w:val="sr-Latn-CS"/>
        </w:rPr>
        <w:t>a, kako je propisano odredbama:</w:t>
      </w:r>
    </w:p>
    <w:p w:rsidR="00293C08" w:rsidRDefault="00293C08" w:rsidP="004161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- člana 5. Zakona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 o ministarskim, vladinim i drugim imenovanjima Republike Srpske („</w:t>
      </w:r>
      <w:r w:rsidR="00443C3F"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lasnik RS“, br.41/03), </w:t>
      </w:r>
    </w:p>
    <w:p w:rsidR="00293C08" w:rsidRDefault="00293C08" w:rsidP="004161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- člana 13. </w:t>
      </w:r>
      <w:r w:rsidR="00416168">
        <w:rPr>
          <w:rFonts w:ascii="Times New Roman" w:hAnsi="Times New Roman" w:cs="Times New Roman"/>
          <w:sz w:val="24"/>
          <w:szCs w:val="24"/>
          <w:lang w:val="sr-Latn-CS"/>
        </w:rPr>
        <w:t>Zakona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 o javnim preduzećima („</w:t>
      </w:r>
      <w:r w:rsidR="00443C3F"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lasnik RS“, br. 75/04 i 78/11), </w:t>
      </w:r>
    </w:p>
    <w:p w:rsidR="00416168" w:rsidRDefault="00293C08" w:rsidP="0041616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- člana 5. Zakona</w:t>
      </w:r>
      <w:r w:rsidR="00550E55">
        <w:rPr>
          <w:rFonts w:ascii="Times New Roman" w:hAnsi="Times New Roman" w:cs="Times New Roman"/>
          <w:sz w:val="24"/>
          <w:szCs w:val="24"/>
          <w:lang w:val="sr-Latn-CS"/>
        </w:rPr>
        <w:t xml:space="preserve"> o sukobu interesa u institucijama vlasti Bosne i Hercegovine</w:t>
      </w:r>
      <w:r w:rsidR="001F16D6">
        <w:rPr>
          <w:rFonts w:ascii="Times New Roman" w:hAnsi="Times New Roman" w:cs="Times New Roman"/>
          <w:sz w:val="24"/>
          <w:szCs w:val="24"/>
          <w:lang w:val="sr-Latn-CS"/>
        </w:rPr>
        <w:t xml:space="preserve"> („</w:t>
      </w:r>
      <w:r w:rsidR="00443C3F"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416168">
        <w:rPr>
          <w:rFonts w:ascii="Times New Roman" w:hAnsi="Times New Roman" w:cs="Times New Roman"/>
          <w:sz w:val="24"/>
          <w:szCs w:val="24"/>
          <w:lang w:val="sr-Latn-CS"/>
        </w:rPr>
        <w:t>lasnik RS“, br.34/02 i 36/03),</w:t>
      </w:r>
    </w:p>
    <w:p w:rsidR="00550E55" w:rsidRDefault="00416168" w:rsidP="0041616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- člana 4. Zakona</w:t>
      </w:r>
      <w:r w:rsidR="001F16D6">
        <w:rPr>
          <w:rFonts w:ascii="Times New Roman" w:hAnsi="Times New Roman" w:cs="Times New Roman"/>
          <w:sz w:val="24"/>
          <w:szCs w:val="24"/>
          <w:lang w:val="sr-Latn-CS"/>
        </w:rPr>
        <w:t xml:space="preserve"> o sprečavanju sukoba interesa u organima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vlasti</w:t>
      </w:r>
      <w:r w:rsidR="001F16D6">
        <w:rPr>
          <w:rFonts w:ascii="Times New Roman" w:hAnsi="Times New Roman" w:cs="Times New Roman"/>
          <w:sz w:val="24"/>
          <w:szCs w:val="24"/>
          <w:lang w:val="sr-Latn-CS"/>
        </w:rPr>
        <w:t xml:space="preserve"> Republike Srpske („</w:t>
      </w:r>
      <w:r w:rsidR="00443C3F">
        <w:rPr>
          <w:rFonts w:ascii="Times New Roman" w:hAnsi="Times New Roman" w:cs="Times New Roman"/>
          <w:sz w:val="24"/>
          <w:szCs w:val="24"/>
          <w:lang w:val="sr-Latn-CS"/>
        </w:rPr>
        <w:t>Sl.glasnik RS</w:t>
      </w:r>
      <w:r w:rsidR="001F16D6">
        <w:rPr>
          <w:rFonts w:ascii="Times New Roman" w:hAnsi="Times New Roman" w:cs="Times New Roman"/>
          <w:sz w:val="24"/>
          <w:szCs w:val="24"/>
          <w:lang w:val="sr-Latn-CS"/>
        </w:rPr>
        <w:t>“, br. 73/08).</w:t>
      </w:r>
    </w:p>
    <w:p w:rsidR="001F16D6" w:rsidRDefault="001F16D6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</w:t>
      </w:r>
      <w:r w:rsidR="0041616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416168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sr-Latn-CS"/>
        </w:rPr>
        <w:t>V</w:t>
      </w:r>
    </w:p>
    <w:p w:rsidR="00416168" w:rsidRDefault="00416168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Člana </w:t>
      </w:r>
      <w:r w:rsidR="00A9416E">
        <w:rPr>
          <w:rFonts w:ascii="Times New Roman" w:hAnsi="Times New Roman" w:cs="Times New Roman"/>
          <w:sz w:val="24"/>
          <w:szCs w:val="24"/>
          <w:lang w:val="sr-Latn-CS"/>
        </w:rPr>
        <w:t>Nadzornog odbora KP „Vodovod“ AD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Srbac ispred akcijskog kapitala Opštine Srbac bira Skupština akcionara na osnovu sprovedenog javnog konkursa i prijedloga komisije za izbor u skladu sa Zakonom o javnim preduzećima, Zakonom o ministarskim, vladinim i drugim imenovanjima Republike Srpske i Statutom Preduzeća.</w:t>
      </w:r>
    </w:p>
    <w:p w:rsidR="00DA0334" w:rsidRDefault="00DA0334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</w:t>
      </w:r>
      <w:r w:rsidR="0041616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V</w:t>
      </w:r>
    </w:p>
    <w:p w:rsidR="00DD7C29" w:rsidRDefault="00DA0334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416168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DD7C29"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donošenja.</w:t>
      </w:r>
    </w:p>
    <w:p w:rsidR="00E87941" w:rsidRDefault="00E87941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DD7C29" w:rsidRDefault="00DD7C29" w:rsidP="005708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P R E D S J E D N I K</w:t>
      </w:r>
    </w:p>
    <w:p w:rsidR="00DD7C29" w:rsidRDefault="00DD7C29" w:rsidP="0057089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SKUPŠTINE AKCIONARA</w:t>
      </w:r>
    </w:p>
    <w:p w:rsidR="00DD7C29" w:rsidRDefault="00DD7C29" w:rsidP="005708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_________________________</w:t>
      </w:r>
    </w:p>
    <w:p w:rsidR="00F26142" w:rsidRPr="0032302D" w:rsidRDefault="0072554C" w:rsidP="00570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2302D" w:rsidRPr="0032302D">
        <w:rPr>
          <w:rFonts w:ascii="Times New Roman" w:hAnsi="Times New Roman" w:cs="Times New Roman"/>
        </w:rPr>
        <w:t>Zoran Malešević</w:t>
      </w:r>
    </w:p>
    <w:sectPr w:rsidR="00F26142" w:rsidRPr="0032302D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B7C45"/>
    <w:rsid w:val="00063A13"/>
    <w:rsid w:val="000E5D5E"/>
    <w:rsid w:val="001D7238"/>
    <w:rsid w:val="001F16D6"/>
    <w:rsid w:val="001F37FC"/>
    <w:rsid w:val="00262F49"/>
    <w:rsid w:val="002851D3"/>
    <w:rsid w:val="00293C08"/>
    <w:rsid w:val="002B7C45"/>
    <w:rsid w:val="002D49DD"/>
    <w:rsid w:val="0030604A"/>
    <w:rsid w:val="0031690D"/>
    <w:rsid w:val="0032302D"/>
    <w:rsid w:val="004028A6"/>
    <w:rsid w:val="00416168"/>
    <w:rsid w:val="00443C3F"/>
    <w:rsid w:val="00493C62"/>
    <w:rsid w:val="00523FAA"/>
    <w:rsid w:val="00550E55"/>
    <w:rsid w:val="0057089A"/>
    <w:rsid w:val="00597242"/>
    <w:rsid w:val="005F4CF1"/>
    <w:rsid w:val="00612971"/>
    <w:rsid w:val="006A166A"/>
    <w:rsid w:val="00706458"/>
    <w:rsid w:val="0072554C"/>
    <w:rsid w:val="00807F48"/>
    <w:rsid w:val="0085773A"/>
    <w:rsid w:val="00900099"/>
    <w:rsid w:val="00987447"/>
    <w:rsid w:val="009C168D"/>
    <w:rsid w:val="00A9416E"/>
    <w:rsid w:val="00AE11F1"/>
    <w:rsid w:val="00B1786C"/>
    <w:rsid w:val="00B34DC8"/>
    <w:rsid w:val="00BB525E"/>
    <w:rsid w:val="00BC534F"/>
    <w:rsid w:val="00BE77F6"/>
    <w:rsid w:val="00CC1A66"/>
    <w:rsid w:val="00D031D1"/>
    <w:rsid w:val="00D274B3"/>
    <w:rsid w:val="00DA0334"/>
    <w:rsid w:val="00DD242F"/>
    <w:rsid w:val="00DD41F6"/>
    <w:rsid w:val="00DD7C29"/>
    <w:rsid w:val="00DF536E"/>
    <w:rsid w:val="00E82448"/>
    <w:rsid w:val="00E87941"/>
    <w:rsid w:val="00EA693E"/>
    <w:rsid w:val="00F26142"/>
    <w:rsid w:val="00FA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dejan.andric</dc:creator>
  <cp:lastModifiedBy>dejan.andric</cp:lastModifiedBy>
  <cp:revision>7</cp:revision>
  <cp:lastPrinted>2020-05-15T10:48:00Z</cp:lastPrinted>
  <dcterms:created xsi:type="dcterms:W3CDTF">2021-05-25T12:52:00Z</dcterms:created>
  <dcterms:modified xsi:type="dcterms:W3CDTF">2021-05-26T08:56:00Z</dcterms:modified>
</cp:coreProperties>
</file>